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2B2" w:rsidRPr="007D22B2" w:rsidRDefault="007D22B2" w:rsidP="007D22B2">
      <w:pPr>
        <w:ind w:left="490" w:firstLine="0"/>
        <w:rPr>
          <w:b/>
        </w:rPr>
      </w:pPr>
      <w:bookmarkStart w:id="0" w:name="_GoBack"/>
      <w:proofErr w:type="spellStart"/>
      <w:r w:rsidRPr="007D22B2">
        <w:rPr>
          <w:b/>
        </w:rPr>
        <w:t>Paulachan</w:t>
      </w:r>
      <w:proofErr w:type="spellEnd"/>
      <w:r w:rsidRPr="007D22B2">
        <w:rPr>
          <w:b/>
        </w:rPr>
        <w:t xml:space="preserve"> P. </w:t>
      </w:r>
      <w:proofErr w:type="spellStart"/>
      <w:r w:rsidRPr="007D22B2">
        <w:rPr>
          <w:b/>
        </w:rPr>
        <w:t>Kochappilly</w:t>
      </w:r>
      <w:proofErr w:type="spellEnd"/>
      <w:r w:rsidRPr="007D22B2">
        <w:rPr>
          <w:b/>
        </w:rPr>
        <w:t xml:space="preserve"> (ed.), The Folly of The Cross (Festschrift in </w:t>
      </w:r>
      <w:r w:rsidRPr="007D22B2">
        <w:rPr>
          <w:b/>
        </w:rPr>
        <w:drawing>
          <wp:inline distT="0" distB="0" distL="0" distR="0" wp14:anchorId="1D315F6A" wp14:editId="0A262520">
            <wp:extent cx="12206" cy="54883"/>
            <wp:effectExtent l="0" t="0" r="0" b="0"/>
            <wp:docPr id="36107" name="Picture 36107"/>
            <wp:cNvGraphicFramePr/>
            <a:graphic xmlns:a="http://schemas.openxmlformats.org/drawingml/2006/main">
              <a:graphicData uri="http://schemas.openxmlformats.org/drawingml/2006/picture">
                <pic:pic xmlns:pic="http://schemas.openxmlformats.org/drawingml/2006/picture">
                  <pic:nvPicPr>
                    <pic:cNvPr id="36107" name="Picture 36107"/>
                    <pic:cNvPicPr/>
                  </pic:nvPicPr>
                  <pic:blipFill>
                    <a:blip r:embed="rId4"/>
                    <a:stretch>
                      <a:fillRect/>
                    </a:stretch>
                  </pic:blipFill>
                  <pic:spPr>
                    <a:xfrm>
                      <a:off x="0" y="0"/>
                      <a:ext cx="12206" cy="54883"/>
                    </a:xfrm>
                    <a:prstGeom prst="rect">
                      <a:avLst/>
                    </a:prstGeom>
                  </pic:spPr>
                </pic:pic>
              </a:graphicData>
            </a:graphic>
          </wp:inline>
        </w:drawing>
      </w:r>
      <w:r w:rsidRPr="007D22B2">
        <w:rPr>
          <w:b/>
        </w:rPr>
        <w:t xml:space="preserve">Honour of </w:t>
      </w:r>
      <w:proofErr w:type="spellStart"/>
      <w:r w:rsidRPr="007D22B2">
        <w:rPr>
          <w:b/>
        </w:rPr>
        <w:t>Prof.</w:t>
      </w:r>
      <w:proofErr w:type="spellEnd"/>
      <w:r w:rsidRPr="007D22B2">
        <w:rPr>
          <w:b/>
        </w:rPr>
        <w:t xml:space="preserve"> Varghese </w:t>
      </w:r>
      <w:proofErr w:type="spellStart"/>
      <w:r w:rsidRPr="007D22B2">
        <w:rPr>
          <w:b/>
        </w:rPr>
        <w:t>Pathikulangara</w:t>
      </w:r>
      <w:proofErr w:type="spellEnd"/>
      <w:r w:rsidRPr="007D22B2">
        <w:rPr>
          <w:b/>
        </w:rPr>
        <w:t xml:space="preserve">, cmi), Bangalore: </w:t>
      </w:r>
      <w:proofErr w:type="spellStart"/>
      <w:r w:rsidRPr="007D22B2">
        <w:rPr>
          <w:b/>
        </w:rPr>
        <w:t>Dharmaram</w:t>
      </w:r>
      <w:proofErr w:type="spellEnd"/>
      <w:r w:rsidRPr="007D22B2">
        <w:rPr>
          <w:b/>
        </w:rPr>
        <w:t xml:space="preserve"> Publications, 2000, pp. xxxii+371. </w:t>
      </w:r>
      <w:proofErr w:type="spellStart"/>
      <w:r w:rsidRPr="007D22B2">
        <w:rPr>
          <w:b/>
        </w:rPr>
        <w:t>Rs</w:t>
      </w:r>
      <w:proofErr w:type="spellEnd"/>
      <w:r w:rsidRPr="007D22B2">
        <w:rPr>
          <w:b/>
        </w:rPr>
        <w:t xml:space="preserve">. 250.00, US$ </w:t>
      </w:r>
      <w:r w:rsidRPr="007D22B2">
        <w:rPr>
          <w:b/>
        </w:rPr>
        <w:drawing>
          <wp:inline distT="0" distB="0" distL="0" distR="0" wp14:anchorId="746AF844" wp14:editId="46C33905">
            <wp:extent cx="6104" cy="6098"/>
            <wp:effectExtent l="0" t="0" r="0" b="0"/>
            <wp:docPr id="15267" name="Picture 15267"/>
            <wp:cNvGraphicFramePr/>
            <a:graphic xmlns:a="http://schemas.openxmlformats.org/drawingml/2006/main">
              <a:graphicData uri="http://schemas.openxmlformats.org/drawingml/2006/picture">
                <pic:pic xmlns:pic="http://schemas.openxmlformats.org/drawingml/2006/picture">
                  <pic:nvPicPr>
                    <pic:cNvPr id="15267" name="Picture 15267"/>
                    <pic:cNvPicPr/>
                  </pic:nvPicPr>
                  <pic:blipFill>
                    <a:blip r:embed="rId5"/>
                    <a:stretch>
                      <a:fillRect/>
                    </a:stretch>
                  </pic:blipFill>
                  <pic:spPr>
                    <a:xfrm>
                      <a:off x="0" y="0"/>
                      <a:ext cx="6104" cy="6098"/>
                    </a:xfrm>
                    <a:prstGeom prst="rect">
                      <a:avLst/>
                    </a:prstGeom>
                  </pic:spPr>
                </pic:pic>
              </a:graphicData>
            </a:graphic>
          </wp:inline>
        </w:drawing>
      </w:r>
      <w:r w:rsidRPr="007D22B2">
        <w:rPr>
          <w:b/>
        </w:rPr>
        <w:t>18.00. ISBN: 81-86861-28-9.</w:t>
      </w:r>
    </w:p>
    <w:bookmarkEnd w:id="0"/>
    <w:p w:rsidR="007D22B2" w:rsidRPr="007D22B2" w:rsidRDefault="007D22B2" w:rsidP="007D22B2">
      <w:pPr>
        <w:ind w:left="490" w:firstLine="0"/>
      </w:pPr>
      <w:r w:rsidRPr="007D22B2">
        <w:drawing>
          <wp:anchor distT="0" distB="0" distL="114300" distR="114300" simplePos="0" relativeHeight="251659264" behindDoc="0" locked="0" layoutInCell="1" allowOverlap="0" wp14:anchorId="4A6F5972" wp14:editId="2CC74215">
            <wp:simplePos x="0" y="0"/>
            <wp:positionH relativeFrom="page">
              <wp:posOffset>341778</wp:posOffset>
            </wp:positionH>
            <wp:positionV relativeFrom="page">
              <wp:posOffset>5238318</wp:posOffset>
            </wp:positionV>
            <wp:extent cx="6103" cy="6098"/>
            <wp:effectExtent l="0" t="0" r="0" b="0"/>
            <wp:wrapSquare wrapText="bothSides"/>
            <wp:docPr id="15268" name="Picture 15268"/>
            <wp:cNvGraphicFramePr/>
            <a:graphic xmlns:a="http://schemas.openxmlformats.org/drawingml/2006/main">
              <a:graphicData uri="http://schemas.openxmlformats.org/drawingml/2006/picture">
                <pic:pic xmlns:pic="http://schemas.openxmlformats.org/drawingml/2006/picture">
                  <pic:nvPicPr>
                    <pic:cNvPr id="15268" name="Picture 15268"/>
                    <pic:cNvPicPr/>
                  </pic:nvPicPr>
                  <pic:blipFill>
                    <a:blip r:embed="rId6"/>
                    <a:stretch>
                      <a:fillRect/>
                    </a:stretch>
                  </pic:blipFill>
                  <pic:spPr>
                    <a:xfrm>
                      <a:off x="0" y="0"/>
                      <a:ext cx="6103" cy="6098"/>
                    </a:xfrm>
                    <a:prstGeom prst="rect">
                      <a:avLst/>
                    </a:prstGeom>
                  </pic:spPr>
                </pic:pic>
              </a:graphicData>
            </a:graphic>
          </wp:anchor>
        </w:drawing>
      </w:r>
      <w:r w:rsidRPr="007D22B2">
        <w:drawing>
          <wp:anchor distT="0" distB="0" distL="114300" distR="114300" simplePos="0" relativeHeight="251660288" behindDoc="0" locked="0" layoutInCell="1" allowOverlap="0" wp14:anchorId="733EE708" wp14:editId="4F322214">
            <wp:simplePos x="0" y="0"/>
            <wp:positionH relativeFrom="page">
              <wp:posOffset>341778</wp:posOffset>
            </wp:positionH>
            <wp:positionV relativeFrom="page">
              <wp:posOffset>1707484</wp:posOffset>
            </wp:positionV>
            <wp:extent cx="6103" cy="6098"/>
            <wp:effectExtent l="0" t="0" r="0" b="0"/>
            <wp:wrapSquare wrapText="bothSides"/>
            <wp:docPr id="15252" name="Picture 15252"/>
            <wp:cNvGraphicFramePr/>
            <a:graphic xmlns:a="http://schemas.openxmlformats.org/drawingml/2006/main">
              <a:graphicData uri="http://schemas.openxmlformats.org/drawingml/2006/picture">
                <pic:pic xmlns:pic="http://schemas.openxmlformats.org/drawingml/2006/picture">
                  <pic:nvPicPr>
                    <pic:cNvPr id="15252" name="Picture 15252"/>
                    <pic:cNvPicPr/>
                  </pic:nvPicPr>
                  <pic:blipFill>
                    <a:blip r:embed="rId6"/>
                    <a:stretch>
                      <a:fillRect/>
                    </a:stretch>
                  </pic:blipFill>
                  <pic:spPr>
                    <a:xfrm>
                      <a:off x="0" y="0"/>
                      <a:ext cx="6103" cy="6098"/>
                    </a:xfrm>
                    <a:prstGeom prst="rect">
                      <a:avLst/>
                    </a:prstGeom>
                  </pic:spPr>
                </pic:pic>
              </a:graphicData>
            </a:graphic>
          </wp:anchor>
        </w:drawing>
      </w:r>
      <w:r w:rsidRPr="007D22B2">
        <w:t xml:space="preserve">The Folly of the Cross is a collection of essays which the colleagues and students of </w:t>
      </w:r>
      <w:proofErr w:type="spellStart"/>
      <w:r w:rsidRPr="007D22B2">
        <w:t>Prof.</w:t>
      </w:r>
      <w:proofErr w:type="spellEnd"/>
      <w:r w:rsidRPr="007D22B2">
        <w:t xml:space="preserve"> Varghese </w:t>
      </w:r>
      <w:proofErr w:type="spellStart"/>
      <w:r w:rsidRPr="007D22B2">
        <w:t>Pathikulangara</w:t>
      </w:r>
      <w:proofErr w:type="spellEnd"/>
      <w:r w:rsidRPr="007D22B2">
        <w:t>, CMI present him as a souvenir on the occasion of his sixtieth birthday.</w:t>
      </w:r>
    </w:p>
    <w:p w:rsidR="007D22B2" w:rsidRPr="007D22B2" w:rsidRDefault="007D22B2" w:rsidP="007D22B2">
      <w:pPr>
        <w:ind w:left="490" w:firstLine="0"/>
      </w:pPr>
      <w:r w:rsidRPr="007D22B2">
        <w:t xml:space="preserve">It is an attempt to discover the deeper meaning of the Cross from scriptural, pluralistic, theological, pastoral, spiritual, ethical, </w:t>
      </w:r>
      <w:proofErr w:type="spellStart"/>
      <w:r w:rsidRPr="007D22B2">
        <w:t>missiological</w:t>
      </w:r>
      <w:proofErr w:type="spellEnd"/>
      <w:r w:rsidRPr="007D22B2">
        <w:t xml:space="preserve"> </w:t>
      </w:r>
      <w:r w:rsidRPr="007D22B2">
        <w:drawing>
          <wp:inline distT="0" distB="0" distL="0" distR="0" wp14:anchorId="515242FD" wp14:editId="5BE0C910">
            <wp:extent cx="677453" cy="128061"/>
            <wp:effectExtent l="0" t="0" r="0" b="0"/>
            <wp:docPr id="15309" name="Picture 15309"/>
            <wp:cNvGraphicFramePr/>
            <a:graphic xmlns:a="http://schemas.openxmlformats.org/drawingml/2006/main">
              <a:graphicData uri="http://schemas.openxmlformats.org/drawingml/2006/picture">
                <pic:pic xmlns:pic="http://schemas.openxmlformats.org/drawingml/2006/picture">
                  <pic:nvPicPr>
                    <pic:cNvPr id="15309" name="Picture 15309"/>
                    <pic:cNvPicPr/>
                  </pic:nvPicPr>
                  <pic:blipFill>
                    <a:blip r:embed="rId7"/>
                    <a:stretch>
                      <a:fillRect/>
                    </a:stretch>
                  </pic:blipFill>
                  <pic:spPr>
                    <a:xfrm>
                      <a:off x="0" y="0"/>
                      <a:ext cx="677453" cy="128061"/>
                    </a:xfrm>
                    <a:prstGeom prst="rect">
                      <a:avLst/>
                    </a:prstGeom>
                  </pic:spPr>
                </pic:pic>
              </a:graphicData>
            </a:graphic>
          </wp:inline>
        </w:drawing>
      </w:r>
      <w:r w:rsidRPr="007D22B2">
        <w:t xml:space="preserve">It is a search for discovering the greater meaning of the Christian way of living. It is a retrieval of Jesus' vision and value for human life. It is a returning to the original Christian story. It is an upward and forward march to giving glory to God through establishing peace on earth and extending hope to human beings. It is an asserting on the victory of the Cross. It is a step forward in interpreting the Cross of Christ, the foundational symbol of Christians; for </w:t>
      </w:r>
      <w:r w:rsidRPr="007D22B2">
        <w:drawing>
          <wp:inline distT="0" distB="0" distL="0" distR="0" wp14:anchorId="598E4CE4" wp14:editId="4328BE1D">
            <wp:extent cx="6103" cy="6098"/>
            <wp:effectExtent l="0" t="0" r="0" b="0"/>
            <wp:docPr id="15269" name="Picture 15269"/>
            <wp:cNvGraphicFramePr/>
            <a:graphic xmlns:a="http://schemas.openxmlformats.org/drawingml/2006/main">
              <a:graphicData uri="http://schemas.openxmlformats.org/drawingml/2006/picture">
                <pic:pic xmlns:pic="http://schemas.openxmlformats.org/drawingml/2006/picture">
                  <pic:nvPicPr>
                    <pic:cNvPr id="15269" name="Picture 15269"/>
                    <pic:cNvPicPr/>
                  </pic:nvPicPr>
                  <pic:blipFill>
                    <a:blip r:embed="rId8"/>
                    <a:stretch>
                      <a:fillRect/>
                    </a:stretch>
                  </pic:blipFill>
                  <pic:spPr>
                    <a:xfrm>
                      <a:off x="0" y="0"/>
                      <a:ext cx="6103" cy="6098"/>
                    </a:xfrm>
                    <a:prstGeom prst="rect">
                      <a:avLst/>
                    </a:prstGeom>
                  </pic:spPr>
                </pic:pic>
              </a:graphicData>
            </a:graphic>
          </wp:inline>
        </w:drawing>
      </w:r>
      <w:r w:rsidRPr="007D22B2">
        <w:t>the third millennium.</w:t>
      </w:r>
    </w:p>
    <w:p w:rsidR="007D22B2" w:rsidRPr="007D22B2" w:rsidRDefault="007D22B2" w:rsidP="007D22B2">
      <w:pPr>
        <w:ind w:left="490" w:firstLine="0"/>
      </w:pPr>
      <w:r w:rsidRPr="007D22B2">
        <w:t>This book contains the following essays:</w:t>
      </w:r>
    </w:p>
    <w:p w:rsidR="007D22B2" w:rsidRPr="007D22B2" w:rsidRDefault="007D22B2" w:rsidP="007D22B2">
      <w:pPr>
        <w:ind w:left="490" w:firstLine="0"/>
      </w:pPr>
      <w:r w:rsidRPr="007D22B2">
        <w:t xml:space="preserve">"Through </w:t>
      </w:r>
      <w:proofErr w:type="spellStart"/>
      <w:r w:rsidRPr="007D22B2">
        <w:t>Stauros</w:t>
      </w:r>
      <w:proofErr w:type="spellEnd"/>
      <w:r w:rsidRPr="007D22B2">
        <w:t xml:space="preserve"> to </w:t>
      </w:r>
      <w:proofErr w:type="spellStart"/>
      <w:r w:rsidRPr="007D22B2">
        <w:t>Doxa</w:t>
      </w:r>
      <w:proofErr w:type="spellEnd"/>
      <w:r w:rsidRPr="007D22B2">
        <w:t xml:space="preserve">: A Biblical Understanding of Cross" (George </w:t>
      </w:r>
      <w:proofErr w:type="spellStart"/>
      <w:r w:rsidRPr="007D22B2">
        <w:t>Kaniarakath</w:t>
      </w:r>
      <w:proofErr w:type="spellEnd"/>
      <w:r w:rsidRPr="007D22B2">
        <w:t xml:space="preserve">), "The Folly of the Cross and the Glory of Resurrection in Mar </w:t>
      </w:r>
      <w:proofErr w:type="spellStart"/>
      <w:r w:rsidRPr="007D22B2">
        <w:t>Narsai</w:t>
      </w:r>
      <w:proofErr w:type="spellEnd"/>
      <w:r w:rsidRPr="007D22B2">
        <w:t xml:space="preserve">" (Isaac </w:t>
      </w:r>
      <w:proofErr w:type="spellStart"/>
      <w:r w:rsidRPr="007D22B2">
        <w:t>Arickappillil</w:t>
      </w:r>
      <w:proofErr w:type="spellEnd"/>
      <w:r w:rsidRPr="007D22B2">
        <w:t xml:space="preserve">), 'The Cross of Christ and Christian Life"(Thomas </w:t>
      </w:r>
      <w:proofErr w:type="spellStart"/>
      <w:r w:rsidRPr="007D22B2">
        <w:t>Kollamparampil</w:t>
      </w:r>
      <w:proofErr w:type="spellEnd"/>
      <w:r w:rsidRPr="007D22B2">
        <w:t xml:space="preserve">), "The Affective and Affectionate Dimension of the </w:t>
      </w:r>
      <w:proofErr w:type="spellStart"/>
      <w:r w:rsidRPr="007D22B2">
        <w:t>Syro</w:t>
      </w:r>
      <w:proofErr w:type="spellEnd"/>
      <w:r w:rsidRPr="007D22B2">
        <w:t>-</w:t>
      </w:r>
    </w:p>
    <w:p w:rsidR="007D22B2" w:rsidRPr="007D22B2" w:rsidRDefault="007D22B2" w:rsidP="007D22B2">
      <w:pPr>
        <w:ind w:left="490" w:firstLine="0"/>
      </w:pPr>
      <w:r w:rsidRPr="007D22B2">
        <w:drawing>
          <wp:anchor distT="0" distB="0" distL="114300" distR="114300" simplePos="0" relativeHeight="251661312" behindDoc="0" locked="0" layoutInCell="1" allowOverlap="0" wp14:anchorId="0D123EF9" wp14:editId="1006812B">
            <wp:simplePos x="0" y="0"/>
            <wp:positionH relativeFrom="page">
              <wp:posOffset>134112</wp:posOffset>
            </wp:positionH>
            <wp:positionV relativeFrom="page">
              <wp:posOffset>2433165</wp:posOffset>
            </wp:positionV>
            <wp:extent cx="6096" cy="6098"/>
            <wp:effectExtent l="0" t="0" r="0" b="0"/>
            <wp:wrapSquare wrapText="bothSides"/>
            <wp:docPr id="17728" name="Picture 17728"/>
            <wp:cNvGraphicFramePr/>
            <a:graphic xmlns:a="http://schemas.openxmlformats.org/drawingml/2006/main">
              <a:graphicData uri="http://schemas.openxmlformats.org/drawingml/2006/picture">
                <pic:pic xmlns:pic="http://schemas.openxmlformats.org/drawingml/2006/picture">
                  <pic:nvPicPr>
                    <pic:cNvPr id="17728" name="Picture 17728"/>
                    <pic:cNvPicPr/>
                  </pic:nvPicPr>
                  <pic:blipFill>
                    <a:blip r:embed="rId9"/>
                    <a:stretch>
                      <a:fillRect/>
                    </a:stretch>
                  </pic:blipFill>
                  <pic:spPr>
                    <a:xfrm>
                      <a:off x="0" y="0"/>
                      <a:ext cx="6096" cy="6098"/>
                    </a:xfrm>
                    <a:prstGeom prst="rect">
                      <a:avLst/>
                    </a:prstGeom>
                  </pic:spPr>
                </pic:pic>
              </a:graphicData>
            </a:graphic>
          </wp:anchor>
        </w:drawing>
      </w:r>
      <w:r w:rsidRPr="007D22B2">
        <w:drawing>
          <wp:anchor distT="0" distB="0" distL="114300" distR="114300" simplePos="0" relativeHeight="251662336" behindDoc="0" locked="0" layoutInCell="1" allowOverlap="0" wp14:anchorId="649616A0" wp14:editId="6CEEE751">
            <wp:simplePos x="0" y="0"/>
            <wp:positionH relativeFrom="page">
              <wp:posOffset>609600</wp:posOffset>
            </wp:positionH>
            <wp:positionV relativeFrom="page">
              <wp:posOffset>5665190</wp:posOffset>
            </wp:positionV>
            <wp:extent cx="6096" cy="6098"/>
            <wp:effectExtent l="0" t="0" r="0" b="0"/>
            <wp:wrapSquare wrapText="bothSides"/>
            <wp:docPr id="17729" name="Picture 17729"/>
            <wp:cNvGraphicFramePr/>
            <a:graphic xmlns:a="http://schemas.openxmlformats.org/drawingml/2006/main">
              <a:graphicData uri="http://schemas.openxmlformats.org/drawingml/2006/picture">
                <pic:pic xmlns:pic="http://schemas.openxmlformats.org/drawingml/2006/picture">
                  <pic:nvPicPr>
                    <pic:cNvPr id="17729" name="Picture 17729"/>
                    <pic:cNvPicPr/>
                  </pic:nvPicPr>
                  <pic:blipFill>
                    <a:blip r:embed="rId6"/>
                    <a:stretch>
                      <a:fillRect/>
                    </a:stretch>
                  </pic:blipFill>
                  <pic:spPr>
                    <a:xfrm>
                      <a:off x="0" y="0"/>
                      <a:ext cx="6096" cy="6098"/>
                    </a:xfrm>
                    <a:prstGeom prst="rect">
                      <a:avLst/>
                    </a:prstGeom>
                  </pic:spPr>
                </pic:pic>
              </a:graphicData>
            </a:graphic>
          </wp:anchor>
        </w:drawing>
      </w:r>
      <w:r w:rsidRPr="007D22B2">
        <w:drawing>
          <wp:anchor distT="0" distB="0" distL="114300" distR="114300" simplePos="0" relativeHeight="251663360" behindDoc="0" locked="0" layoutInCell="1" allowOverlap="0" wp14:anchorId="242CFD8C" wp14:editId="6D07A5B8">
            <wp:simplePos x="0" y="0"/>
            <wp:positionH relativeFrom="page">
              <wp:posOffset>579120</wp:posOffset>
            </wp:positionH>
            <wp:positionV relativeFrom="page">
              <wp:posOffset>6665288</wp:posOffset>
            </wp:positionV>
            <wp:extent cx="12192" cy="12196"/>
            <wp:effectExtent l="0" t="0" r="0" b="0"/>
            <wp:wrapSquare wrapText="bothSides"/>
            <wp:docPr id="17730" name="Picture 17730"/>
            <wp:cNvGraphicFramePr/>
            <a:graphic xmlns:a="http://schemas.openxmlformats.org/drawingml/2006/main">
              <a:graphicData uri="http://schemas.openxmlformats.org/drawingml/2006/picture">
                <pic:pic xmlns:pic="http://schemas.openxmlformats.org/drawingml/2006/picture">
                  <pic:nvPicPr>
                    <pic:cNvPr id="17730" name="Picture 17730"/>
                    <pic:cNvPicPr/>
                  </pic:nvPicPr>
                  <pic:blipFill>
                    <a:blip r:embed="rId10"/>
                    <a:stretch>
                      <a:fillRect/>
                    </a:stretch>
                  </pic:blipFill>
                  <pic:spPr>
                    <a:xfrm>
                      <a:off x="0" y="0"/>
                      <a:ext cx="12192" cy="12196"/>
                    </a:xfrm>
                    <a:prstGeom prst="rect">
                      <a:avLst/>
                    </a:prstGeom>
                  </pic:spPr>
                </pic:pic>
              </a:graphicData>
            </a:graphic>
          </wp:anchor>
        </w:drawing>
      </w:r>
      <w:r w:rsidRPr="007D22B2">
        <w:t xml:space="preserve">Malabar </w:t>
      </w:r>
      <w:proofErr w:type="spellStart"/>
      <w:r w:rsidRPr="007D22B2">
        <w:t>Qurbana</w:t>
      </w:r>
      <w:proofErr w:type="spellEnd"/>
      <w:r w:rsidRPr="007D22B2">
        <w:t xml:space="preserve">" (Sebastian </w:t>
      </w:r>
      <w:proofErr w:type="spellStart"/>
      <w:r w:rsidRPr="007D22B2">
        <w:t>Athappilly</w:t>
      </w:r>
      <w:proofErr w:type="spellEnd"/>
      <w:r w:rsidRPr="007D22B2">
        <w:t>), "The Cross and Shepherding of Christ" (</w:t>
      </w:r>
      <w:proofErr w:type="spellStart"/>
      <w:r w:rsidRPr="007D22B2">
        <w:t>Anto</w:t>
      </w:r>
      <w:proofErr w:type="spellEnd"/>
      <w:r w:rsidRPr="007D22B2">
        <w:t xml:space="preserve"> </w:t>
      </w:r>
      <w:proofErr w:type="spellStart"/>
      <w:r w:rsidRPr="007D22B2">
        <w:t>Amarnad</w:t>
      </w:r>
      <w:proofErr w:type="spellEnd"/>
      <w:r w:rsidRPr="007D22B2">
        <w:t xml:space="preserve">), 'The Theological Significance </w:t>
      </w:r>
      <w:proofErr w:type="gramStart"/>
      <w:r w:rsidRPr="007D22B2">
        <w:t>Of</w:t>
      </w:r>
      <w:proofErr w:type="gramEnd"/>
      <w:r w:rsidRPr="007D22B2">
        <w:t xml:space="preserve"> the Cross in the East Syrian Liturgy" (</w:t>
      </w:r>
      <w:proofErr w:type="spellStart"/>
      <w:r w:rsidRPr="007D22B2">
        <w:t>Pauly</w:t>
      </w:r>
      <w:proofErr w:type="spellEnd"/>
      <w:r w:rsidRPr="007D22B2">
        <w:t xml:space="preserve"> </w:t>
      </w:r>
      <w:proofErr w:type="spellStart"/>
      <w:r w:rsidRPr="007D22B2">
        <w:t>Maniyattu</w:t>
      </w:r>
      <w:proofErr w:type="spellEnd"/>
      <w:r w:rsidRPr="007D22B2">
        <w:t>), "The Cross and its Ecclesial Implications" (</w:t>
      </w:r>
      <w:proofErr w:type="spellStart"/>
      <w:r w:rsidRPr="007D22B2">
        <w:t>Sophy</w:t>
      </w:r>
      <w:proofErr w:type="spellEnd"/>
      <w:r w:rsidRPr="007D22B2">
        <w:t xml:space="preserve"> Rose), "Devotion to the Cross in the </w:t>
      </w:r>
      <w:proofErr w:type="spellStart"/>
      <w:r w:rsidRPr="007D22B2">
        <w:t>Syro-MaIabar</w:t>
      </w:r>
      <w:proofErr w:type="spellEnd"/>
      <w:r w:rsidRPr="007D22B2">
        <w:t xml:space="preserve"> Church" (Thomas </w:t>
      </w:r>
      <w:proofErr w:type="spellStart"/>
      <w:r w:rsidRPr="007D22B2">
        <w:t>Mannooramparampil</w:t>
      </w:r>
      <w:proofErr w:type="spellEnd"/>
      <w:r w:rsidRPr="007D22B2">
        <w:t xml:space="preserve">), "The Ascent on the Cross as Ascent to the Throne" (Kurian </w:t>
      </w:r>
      <w:proofErr w:type="spellStart"/>
      <w:r w:rsidRPr="007D22B2">
        <w:t>Perumpallikunnnel</w:t>
      </w:r>
      <w:proofErr w:type="spellEnd"/>
      <w:r w:rsidRPr="007D22B2">
        <w:t>). "The Source and Summit Of the Spirituality of Missionary Priests" (</w:t>
      </w:r>
      <w:proofErr w:type="spellStart"/>
      <w:r w:rsidRPr="007D22B2">
        <w:t>Lonappan</w:t>
      </w:r>
      <w:proofErr w:type="spellEnd"/>
      <w:r w:rsidRPr="007D22B2">
        <w:t xml:space="preserve"> </w:t>
      </w:r>
      <w:proofErr w:type="spellStart"/>
      <w:r w:rsidRPr="007D22B2">
        <w:t>Arangassery</w:t>
      </w:r>
      <w:proofErr w:type="spellEnd"/>
      <w:r w:rsidRPr="007D22B2">
        <w:t>), "The Cross and Christian Ethics" (</w:t>
      </w:r>
      <w:proofErr w:type="spellStart"/>
      <w:r w:rsidRPr="007D22B2">
        <w:t>Paulachan</w:t>
      </w:r>
      <w:proofErr w:type="spellEnd"/>
      <w:r w:rsidRPr="007D22B2">
        <w:t xml:space="preserve"> P. </w:t>
      </w:r>
      <w:proofErr w:type="spellStart"/>
      <w:r w:rsidRPr="007D22B2">
        <w:t>Kochappilly</w:t>
      </w:r>
      <w:proofErr w:type="spellEnd"/>
      <w:r w:rsidRPr="007D22B2">
        <w:t>), "The Moral Foundations of Thomas Christians in India Re-visited" (</w:t>
      </w:r>
      <w:proofErr w:type="spellStart"/>
      <w:r w:rsidRPr="007D22B2">
        <w:t>Scaria</w:t>
      </w:r>
      <w:proofErr w:type="spellEnd"/>
      <w:r w:rsidRPr="007D22B2">
        <w:t xml:space="preserve"> </w:t>
      </w:r>
      <w:proofErr w:type="spellStart"/>
      <w:r w:rsidRPr="007D22B2">
        <w:t>Kanniyakonil</w:t>
      </w:r>
      <w:proofErr w:type="spellEnd"/>
      <w:r w:rsidRPr="007D22B2">
        <w:t xml:space="preserve">), "The Cross of Jesus Sweetens the Bitterness of Our Suffering" (Geo </w:t>
      </w:r>
      <w:proofErr w:type="spellStart"/>
      <w:r w:rsidRPr="007D22B2">
        <w:t>Mangara</w:t>
      </w:r>
      <w:proofErr w:type="spellEnd"/>
      <w:r w:rsidRPr="007D22B2">
        <w:t xml:space="preserve">), "Prayer at the Foot of the </w:t>
      </w:r>
      <w:proofErr w:type="spellStart"/>
      <w:r w:rsidRPr="007D22B2">
        <w:t>Openair</w:t>
      </w:r>
      <w:proofErr w:type="spellEnd"/>
      <w:r w:rsidRPr="007D22B2">
        <w:t xml:space="preserve"> Cross at </w:t>
      </w:r>
      <w:proofErr w:type="spellStart"/>
      <w:r w:rsidRPr="007D22B2">
        <w:t>Kaduthuruthy</w:t>
      </w:r>
      <w:proofErr w:type="spellEnd"/>
      <w:r w:rsidRPr="007D22B2">
        <w:t xml:space="preserve">" (Jacob </w:t>
      </w:r>
      <w:proofErr w:type="spellStart"/>
      <w:r w:rsidRPr="007D22B2">
        <w:t>Vellian</w:t>
      </w:r>
      <w:proofErr w:type="spellEnd"/>
      <w:r w:rsidRPr="007D22B2">
        <w:t xml:space="preserve">), "Singing in the Sacraments of Initiation" (Geo </w:t>
      </w:r>
      <w:proofErr w:type="spellStart"/>
      <w:r w:rsidRPr="007D22B2">
        <w:t>Pallikkunnel</w:t>
      </w:r>
      <w:proofErr w:type="spellEnd"/>
      <w:r w:rsidRPr="007D22B2">
        <w:t xml:space="preserve">), "The Cross in Different Ecclesial Traditions" (Geo </w:t>
      </w:r>
      <w:proofErr w:type="spellStart"/>
      <w:r w:rsidRPr="007D22B2">
        <w:t>Thadikkatt</w:t>
      </w:r>
      <w:proofErr w:type="spellEnd"/>
      <w:r w:rsidRPr="007D22B2">
        <w:t>), "</w:t>
      </w:r>
      <w:proofErr w:type="spellStart"/>
      <w:r w:rsidRPr="007D22B2">
        <w:t>Taksa</w:t>
      </w:r>
      <w:proofErr w:type="spellEnd"/>
      <w:r w:rsidRPr="007D22B2">
        <w:t xml:space="preserve"> d-</w:t>
      </w:r>
      <w:proofErr w:type="spellStart"/>
      <w:r w:rsidRPr="007D22B2">
        <w:t>Hussaya</w:t>
      </w:r>
      <w:proofErr w:type="spellEnd"/>
      <w:r w:rsidRPr="007D22B2">
        <w:t xml:space="preserve">" (Robert </w:t>
      </w:r>
      <w:proofErr w:type="spellStart"/>
      <w:r w:rsidRPr="007D22B2">
        <w:t>Matheus</w:t>
      </w:r>
      <w:proofErr w:type="spellEnd"/>
      <w:r w:rsidRPr="007D22B2">
        <w:t xml:space="preserve">), "Mystery-sense in </w:t>
      </w:r>
      <w:proofErr w:type="spellStart"/>
      <w:r w:rsidRPr="007D22B2">
        <w:t>Syro-MaIabar</w:t>
      </w:r>
      <w:proofErr w:type="spellEnd"/>
      <w:r w:rsidRPr="007D22B2">
        <w:t xml:space="preserve"> </w:t>
      </w:r>
      <w:proofErr w:type="spellStart"/>
      <w:r w:rsidRPr="007D22B2">
        <w:t>Qurbana</w:t>
      </w:r>
      <w:proofErr w:type="spellEnd"/>
      <w:r w:rsidRPr="007D22B2">
        <w:t xml:space="preserve"> and in Hindu Worship and Prayers" (Gabriel </w:t>
      </w:r>
      <w:proofErr w:type="spellStart"/>
      <w:r w:rsidRPr="007D22B2">
        <w:t>Aranjaniyil</w:t>
      </w:r>
      <w:proofErr w:type="spellEnd"/>
      <w:r w:rsidRPr="007D22B2">
        <w:t xml:space="preserve">), "Second Reading about Joseph by </w:t>
      </w:r>
      <w:proofErr w:type="spellStart"/>
      <w:r w:rsidRPr="007D22B2">
        <w:t>Narsai</w:t>
      </w:r>
      <w:proofErr w:type="spellEnd"/>
      <w:r w:rsidRPr="007D22B2">
        <w:t xml:space="preserve">" (Prosper </w:t>
      </w:r>
      <w:proofErr w:type="spellStart"/>
      <w:r w:rsidRPr="007D22B2">
        <w:t>Komban</w:t>
      </w:r>
      <w:proofErr w:type="spellEnd"/>
      <w:r w:rsidRPr="007D22B2">
        <w:t xml:space="preserve">)s "The Meaning of Cross and Martyrdom and its Ecumenical Relevance in the New Indian Context" (Antony </w:t>
      </w:r>
      <w:proofErr w:type="spellStart"/>
      <w:r w:rsidRPr="007D22B2">
        <w:t>Kochalumkal</w:t>
      </w:r>
      <w:proofErr w:type="spellEnd"/>
      <w:r w:rsidRPr="007D22B2">
        <w:t xml:space="preserve">), "Veneration of the Cross among the St. Thomas Christians" (Francis </w:t>
      </w:r>
      <w:proofErr w:type="spellStart"/>
      <w:r w:rsidRPr="007D22B2">
        <w:t>Thonippara</w:t>
      </w:r>
      <w:proofErr w:type="spellEnd"/>
      <w:r w:rsidRPr="007D22B2">
        <w:t xml:space="preserve">), "The Cross and Evangelization: The Legacy of St. Thomas Christians" (Xavier </w:t>
      </w:r>
      <w:proofErr w:type="spellStart"/>
      <w:r w:rsidRPr="007D22B2">
        <w:t>Kochuparampil</w:t>
      </w:r>
      <w:proofErr w:type="spellEnd"/>
      <w:r w:rsidRPr="007D22B2">
        <w:t xml:space="preserve">), 'Mar </w:t>
      </w:r>
      <w:proofErr w:type="spellStart"/>
      <w:r w:rsidRPr="007D22B2">
        <w:t>Thomma</w:t>
      </w:r>
      <w:proofErr w:type="spellEnd"/>
      <w:r w:rsidRPr="007D22B2">
        <w:t xml:space="preserve"> </w:t>
      </w:r>
      <w:proofErr w:type="spellStart"/>
      <w:r w:rsidRPr="007D22B2">
        <w:t>Sliba</w:t>
      </w:r>
      <w:proofErr w:type="spellEnd"/>
      <w:r w:rsidRPr="007D22B2">
        <w:t xml:space="preserve">" (Varghese </w:t>
      </w:r>
      <w:proofErr w:type="spellStart"/>
      <w:r w:rsidRPr="007D22B2">
        <w:t>Pathikulangara</w:t>
      </w:r>
      <w:proofErr w:type="spellEnd"/>
      <w:r w:rsidRPr="007D22B2">
        <w:t>).</w:t>
      </w:r>
    </w:p>
    <w:p w:rsidR="00412CBA" w:rsidRPr="007D22B2" w:rsidRDefault="00412CBA" w:rsidP="007D22B2">
      <w:pPr>
        <w:ind w:left="490" w:firstLine="0"/>
      </w:pPr>
    </w:p>
    <w:sectPr w:rsidR="00412CBA" w:rsidRPr="007D22B2"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89"/>
    <w:rsid w:val="000A0B54"/>
    <w:rsid w:val="000C766B"/>
    <w:rsid w:val="001C1956"/>
    <w:rsid w:val="0037563F"/>
    <w:rsid w:val="00412CBA"/>
    <w:rsid w:val="007B5D8F"/>
    <w:rsid w:val="007D22B2"/>
    <w:rsid w:val="007E0E0E"/>
    <w:rsid w:val="00A16CD2"/>
    <w:rsid w:val="00B041FD"/>
    <w:rsid w:val="00B2614D"/>
    <w:rsid w:val="00C43F82"/>
    <w:rsid w:val="00EE39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7715"/>
  <w15:chartTrackingRefBased/>
  <w15:docId w15:val="{F7120379-C308-48B2-B047-93642A80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D2"/>
    <w:pPr>
      <w:spacing w:after="164" w:line="225" w:lineRule="auto"/>
      <w:ind w:right="491" w:firstLine="490"/>
      <w:jc w:val="both"/>
    </w:pPr>
    <w:rPr>
      <w:rFonts w:ascii="Times New Roman" w:eastAsia="Times New Roman" w:hAnsi="Times New Roman" w:cs="Times New Roman"/>
      <w:color w:val="000000"/>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2020-04-17T12:11:00Z</dcterms:created>
  <dcterms:modified xsi:type="dcterms:W3CDTF">2020-04-17T12:39:00Z</dcterms:modified>
</cp:coreProperties>
</file>